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3F" w:rsidRDefault="00F9533F" w:rsidP="00201C2E">
      <w:pPr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lang w:val="kk-KZ"/>
        </w:rPr>
        <w:t xml:space="preserve">«Заманалы журналистиканың пішіндері мен қызметі» пәні бойынша </w:t>
      </w:r>
    </w:p>
    <w:p w:rsidR="00543DF3" w:rsidRDefault="00543DF3" w:rsidP="00201C2E">
      <w:pPr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lang w:val="kk-KZ"/>
        </w:rPr>
      </w:pPr>
      <w:bookmarkStart w:id="0" w:name="_GoBack"/>
      <w:r w:rsidRPr="003859C6">
        <w:rPr>
          <w:rFonts w:ascii="Times New Roman" w:hAnsi="Times New Roman" w:cs="Times New Roman"/>
          <w:b/>
          <w:bCs/>
          <w:color w:val="000000"/>
          <w:lang w:val="kk-KZ"/>
        </w:rPr>
        <w:t>Midterm exam</w:t>
      </w:r>
    </w:p>
    <w:bookmarkEnd w:id="0"/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Заманалы журналистика уақыт пен кеңістік контексінде.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Жанр ұғымы.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Профессор Т.Қ. Қожакеев журналистика жанры туралы.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Орыс әдебиет зерттеушісі М.М. Бахтин жанр туралы.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Журналистика жанрларын топтастырудың төрт принципі.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Хабарлама жанрлардың түрлері.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Табиғи және жасанды оқиғалар табиғаты.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Профессор М.К. Барманқұлов журналистика жанры туралы.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B06857">
        <w:rPr>
          <w:rFonts w:ascii="Times New Roman" w:hAnsi="Times New Roman" w:cs="Times New Roman"/>
          <w:sz w:val="24"/>
          <w:szCs w:val="24"/>
          <w:lang w:val="kk-KZ"/>
        </w:rPr>
        <w:t xml:space="preserve">Lead </w:t>
      </w:r>
      <w:r>
        <w:rPr>
          <w:rFonts w:ascii="Times New Roman" w:hAnsi="Times New Roman" w:cs="Times New Roman"/>
          <w:sz w:val="24"/>
          <w:szCs w:val="24"/>
          <w:lang w:val="kk-KZ"/>
        </w:rPr>
        <w:t>(лид) ұғымы.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Қатты лидтің өзіндік белгілері.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Жұмсақ лидтің өзіндік ерекшелігі.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 Дербес ақпарат.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13. Ақпаратты топтастыру принциптері.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 Дайджестің атқарар қызметі.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 Құлаққағыс пен қазанаманың пішіні.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16. Аңдатпаның ақпараттық сипаты.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17. Репортаждың өзіндік ерекшеліктері.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18. Газет репортажы мен телерепортаж: ұқсастықтары мен айырмашылықтары.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19. Репортажда оқиғаны монтаждау әдісі.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20. М.К. Барманқұлов репортаж туралы.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21. Газеттердегі фоторепортаж.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22. </w:t>
      </w:r>
      <w:r w:rsidRPr="00735FBF">
        <w:rPr>
          <w:rFonts w:ascii="Times New Roman" w:hAnsi="Times New Roman" w:cs="Times New Roman"/>
          <w:sz w:val="24"/>
          <w:szCs w:val="24"/>
          <w:lang w:val="kk-KZ"/>
        </w:rPr>
        <w:t xml:space="preserve">Instagram </w:t>
      </w:r>
      <w:r>
        <w:rPr>
          <w:rFonts w:ascii="Times New Roman" w:hAnsi="Times New Roman" w:cs="Times New Roman"/>
          <w:sz w:val="24"/>
          <w:szCs w:val="24"/>
          <w:lang w:val="kk-KZ"/>
        </w:rPr>
        <w:t>(инстаграмның) ақпараттық қасиеті.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23. Тікелей репортаждың ерекшелігі.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24. Репортаждың тақырыбына, орындалу әдісіне қарай жіктелуі.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25. Сұхбат жанрының шығу тегі.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26. Сұхбаттың дуалистік қасиеті.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27. В.Д. Пельт: сұхбаттың пішіндері.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28. А.А. Тертычный: сұхбат түрлері.</w:t>
      </w:r>
    </w:p>
    <w:p w:rsidR="001400FE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29. К. Қамзин: сұхбат пішіндері.</w:t>
      </w:r>
    </w:p>
    <w:p w:rsidR="001400FE" w:rsidRPr="00B06857" w:rsidRDefault="001400FE" w:rsidP="001400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30. Р.С. Немов адамның сапалық сипаты туралы..</w:t>
      </w:r>
    </w:p>
    <w:p w:rsidR="001400FE" w:rsidRDefault="001400FE" w:rsidP="001400FE">
      <w:pPr>
        <w:rPr>
          <w:lang w:val="kk-KZ"/>
        </w:rPr>
      </w:pPr>
    </w:p>
    <w:p w:rsidR="00A42F39" w:rsidRPr="00A42F39" w:rsidRDefault="00DE6CF0" w:rsidP="00DE6CF0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color w:val="000000"/>
          <w:lang w:val="kk-KZ"/>
        </w:rPr>
        <w:t>Әдебиет:</w:t>
      </w:r>
    </w:p>
    <w:p w:rsidR="00176BA0" w:rsidRPr="00176BA0" w:rsidRDefault="00176BA0" w:rsidP="00DE6CF0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176BA0">
        <w:rPr>
          <w:rFonts w:ascii="Times New Roman" w:hAnsi="Times New Roman"/>
          <w:lang w:val="kk-KZ"/>
        </w:rPr>
        <w:t>1. Ворошилов В.В. Журналистика. – СПб.: Издательство Михайлова В.А., 2016.</w:t>
      </w:r>
    </w:p>
    <w:p w:rsidR="00176BA0" w:rsidRPr="00176BA0" w:rsidRDefault="00176BA0" w:rsidP="00DE6CF0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176BA0">
        <w:rPr>
          <w:rFonts w:ascii="Times New Roman" w:hAnsi="Times New Roman"/>
          <w:lang w:val="kk-KZ"/>
        </w:rPr>
        <w:t>2. Ким М.Н. Жанры современной журналистики. – СПб.: изд. Михайлова В.А., 2017.</w:t>
      </w:r>
    </w:p>
    <w:p w:rsidR="00176BA0" w:rsidRPr="00176BA0" w:rsidRDefault="00176BA0" w:rsidP="00DE6CF0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176BA0">
        <w:rPr>
          <w:rFonts w:ascii="Times New Roman" w:hAnsi="Times New Roman"/>
          <w:lang w:val="kk-KZ"/>
        </w:rPr>
        <w:t>3. Қамзин К. Талдамалы журналистика. – Алматы: Қазақ университеті, 2012.</w:t>
      </w:r>
    </w:p>
    <w:p w:rsidR="00176BA0" w:rsidRPr="00176BA0" w:rsidRDefault="00176BA0" w:rsidP="00DE6CF0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176BA0">
        <w:rPr>
          <w:rFonts w:ascii="Times New Roman" w:hAnsi="Times New Roman"/>
          <w:lang w:val="kk-KZ"/>
        </w:rPr>
        <w:t>4. Колесниченко А.В. Настольная книга журналиста. – М.: Аспект Пресс, 2015.</w:t>
      </w:r>
    </w:p>
    <w:p w:rsidR="00176BA0" w:rsidRPr="00176BA0" w:rsidRDefault="00176BA0" w:rsidP="00DE6CF0">
      <w:pPr>
        <w:keepNext/>
        <w:tabs>
          <w:tab w:val="center" w:pos="9639"/>
        </w:tabs>
        <w:autoSpaceDE w:val="0"/>
        <w:autoSpaceDN w:val="0"/>
        <w:spacing w:after="0"/>
        <w:jc w:val="both"/>
        <w:outlineLvl w:val="1"/>
        <w:rPr>
          <w:rFonts w:ascii="Times New Roman" w:hAnsi="Times New Roman"/>
          <w:lang w:val="kk-KZ"/>
        </w:rPr>
      </w:pPr>
      <w:r w:rsidRPr="00176BA0">
        <w:rPr>
          <w:rFonts w:ascii="Times New Roman" w:hAnsi="Times New Roman"/>
          <w:lang w:val="kk-KZ"/>
        </w:rPr>
        <w:t>4. Тертычный А.А. Жанры периодической печати. – М.: Аспект Пресс, 2017.</w:t>
      </w:r>
    </w:p>
    <w:p w:rsidR="006A5CEF" w:rsidRPr="006A5CEF" w:rsidRDefault="006A5CEF" w:rsidP="006A5CEF">
      <w:pPr>
        <w:spacing w:after="0" w:line="240" w:lineRule="auto"/>
        <w:rPr>
          <w:rFonts w:ascii="Times New Roman" w:hAnsi="Times New Roman"/>
          <w:b/>
          <w:lang w:val="kk-KZ"/>
        </w:rPr>
      </w:pPr>
      <w:r w:rsidRPr="006A5CEF">
        <w:rPr>
          <w:rFonts w:ascii="Times New Roman" w:hAnsi="Times New Roman"/>
          <w:b/>
          <w:lang w:val="kk-KZ"/>
        </w:rPr>
        <w:t>Интернет көздері:</w:t>
      </w:r>
    </w:p>
    <w:p w:rsidR="006A5CEF" w:rsidRPr="006A5CEF" w:rsidRDefault="003859C6" w:rsidP="006A5CEF">
      <w:pPr>
        <w:spacing w:after="0"/>
        <w:rPr>
          <w:rFonts w:ascii="Times New Roman" w:hAnsi="Times New Roman"/>
        </w:rPr>
      </w:pPr>
      <w:hyperlink r:id="rId5" w:history="1">
        <w:r w:rsidR="006A5CEF" w:rsidRPr="006A5CEF">
          <w:rPr>
            <w:rStyle w:val="a3"/>
            <w:rFonts w:ascii="Times New Roman" w:hAnsi="Times New Roman"/>
          </w:rPr>
          <w:t>http://lib.oup.com.au/he/media_journalism/bainbridge2e/bainbridge1e_case04.pdf</w:t>
        </w:r>
      </w:hyperlink>
      <w:r w:rsidR="006A5CEF" w:rsidRPr="006A5CEF">
        <w:rPr>
          <w:rFonts w:ascii="Times New Roman" w:hAnsi="Times New Roman"/>
        </w:rPr>
        <w:t xml:space="preserve"> </w:t>
      </w:r>
    </w:p>
    <w:p w:rsidR="006A5CEF" w:rsidRPr="006A5CEF" w:rsidRDefault="003859C6" w:rsidP="006A5CEF">
      <w:pPr>
        <w:spacing w:after="0"/>
        <w:rPr>
          <w:rFonts w:ascii="Times New Roman" w:hAnsi="Times New Roman"/>
        </w:rPr>
      </w:pPr>
      <w:hyperlink r:id="rId6" w:history="1">
        <w:r w:rsidR="006A5CEF" w:rsidRPr="006A5CEF">
          <w:rPr>
            <w:rStyle w:val="a3"/>
            <w:rFonts w:ascii="Times New Roman" w:hAnsi="Times New Roman"/>
          </w:rPr>
          <w:t>https://www.scribd.com/doc/221370380/New-Journalism-by-Tom-Wolfe</w:t>
        </w:r>
      </w:hyperlink>
    </w:p>
    <w:p w:rsidR="006A5CEF" w:rsidRPr="006A5CEF" w:rsidRDefault="003859C6" w:rsidP="006A5CEF">
      <w:pPr>
        <w:spacing w:after="0"/>
        <w:rPr>
          <w:rFonts w:ascii="Times New Roman" w:hAnsi="Times New Roman"/>
        </w:rPr>
      </w:pPr>
      <w:hyperlink r:id="rId7" w:history="1">
        <w:r w:rsidR="006A5CEF" w:rsidRPr="006A5CEF">
          <w:rPr>
            <w:rStyle w:val="a3"/>
            <w:rFonts w:ascii="Times New Roman" w:hAnsi="Times New Roman"/>
          </w:rPr>
          <w:t>http://sk.sagepub.com/books/interpretive-ethnography/n5.xml</w:t>
        </w:r>
      </w:hyperlink>
    </w:p>
    <w:p w:rsidR="006A5CEF" w:rsidRPr="006A5CEF" w:rsidRDefault="003859C6" w:rsidP="006A5CEF">
      <w:pPr>
        <w:spacing w:after="0"/>
        <w:rPr>
          <w:rFonts w:ascii="Times New Roman" w:hAnsi="Times New Roman"/>
        </w:rPr>
      </w:pPr>
      <w:hyperlink r:id="rId8" w:history="1">
        <w:r w:rsidR="006A5CEF" w:rsidRPr="006A5CEF">
          <w:rPr>
            <w:rStyle w:val="a3"/>
            <w:rFonts w:ascii="Times New Roman" w:hAnsi="Times New Roman"/>
          </w:rPr>
          <w:t>https://www.penguinrandomhouse.com/books/16958/the-new-new-journalism-by-robert-boynton/9781400033560/</w:t>
        </w:r>
      </w:hyperlink>
    </w:p>
    <w:p w:rsidR="00543DF3" w:rsidRPr="006A5CEF" w:rsidRDefault="003859C6" w:rsidP="006A5CEF">
      <w:pPr>
        <w:jc w:val="center"/>
        <w:rPr>
          <w:rFonts w:ascii="Times New Roman" w:hAnsi="Times New Roman" w:cs="Times New Roman"/>
          <w:b/>
          <w:lang w:val="kk-KZ"/>
        </w:rPr>
      </w:pPr>
      <w:hyperlink r:id="rId9" w:history="1">
        <w:r w:rsidR="006A5CEF" w:rsidRPr="006A5CEF">
          <w:rPr>
            <w:rStyle w:val="a3"/>
            <w:rFonts w:ascii="Times New Roman" w:hAnsi="Times New Roman"/>
          </w:rPr>
          <w:t>https://www.researchgate.net/publication/249736305_Book_reviews_The_new_New_Journalism</w:t>
        </w:r>
      </w:hyperlink>
    </w:p>
    <w:p w:rsidR="00543DF3" w:rsidRDefault="00543DF3" w:rsidP="0092392E">
      <w:pPr>
        <w:jc w:val="center"/>
        <w:rPr>
          <w:rFonts w:ascii="Times New Roman" w:hAnsi="Times New Roman" w:cs="Times New Roman"/>
          <w:b/>
          <w:lang w:val="kk-KZ"/>
        </w:rPr>
      </w:pPr>
    </w:p>
    <w:p w:rsidR="0092392E" w:rsidRPr="002C4269" w:rsidRDefault="00AE156D" w:rsidP="0092392E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Жауап</w:t>
      </w:r>
      <w:r w:rsidR="00A95301">
        <w:rPr>
          <w:rFonts w:ascii="Times New Roman" w:hAnsi="Times New Roman" w:cs="Times New Roman"/>
          <w:b/>
          <w:lang w:val="kk-KZ"/>
        </w:rPr>
        <w:t>тың сапалық</w:t>
      </w:r>
      <w:r w:rsidR="00FF2B29">
        <w:rPr>
          <w:rFonts w:ascii="Times New Roman" w:hAnsi="Times New Roman" w:cs="Times New Roman"/>
          <w:b/>
          <w:lang w:val="kk-KZ"/>
        </w:rPr>
        <w:t xml:space="preserve"> көрсеткіші</w:t>
      </w:r>
      <w:r w:rsidR="0092392E" w:rsidRPr="002C4269">
        <w:rPr>
          <w:rFonts w:ascii="Times New Roman" w:hAnsi="Times New Roman" w:cs="Times New Roman"/>
          <w:b/>
          <w:lang w:val="kk-KZ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528"/>
        <w:gridCol w:w="1234"/>
      </w:tblGrid>
      <w:tr w:rsidR="0092392E" w:rsidRPr="002C4269" w:rsidTr="000D0C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2E" w:rsidRPr="002C4269" w:rsidRDefault="002C4269" w:rsidP="000D0CB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Баға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2E" w:rsidRPr="00AE156D" w:rsidRDefault="00AE156D" w:rsidP="000D0CB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Өлшемдер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2E" w:rsidRPr="00AE156D" w:rsidRDefault="00895D9A" w:rsidP="000D0CB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Баллдар көрсеткіші</w:t>
            </w:r>
          </w:p>
        </w:tc>
      </w:tr>
      <w:tr w:rsidR="0092392E" w:rsidRPr="002C4269" w:rsidTr="000D0C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2E" w:rsidRPr="002C4269" w:rsidRDefault="002C4269" w:rsidP="000D0C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Өте жақсы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2E" w:rsidRPr="002C4269" w:rsidRDefault="002C4269" w:rsidP="000D0CB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C4269">
              <w:rPr>
                <w:rFonts w:ascii="Times New Roman" w:hAnsi="Times New Roman" w:cs="Times New Roman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lang w:val="kk-KZ"/>
              </w:rPr>
              <w:t>Барлық сұрақтарға дұрыс, толық жауап берілді;</w:t>
            </w:r>
          </w:p>
          <w:p w:rsidR="0092392E" w:rsidRPr="000C7724" w:rsidRDefault="000C7724" w:rsidP="000D0CB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7724">
              <w:rPr>
                <w:rFonts w:ascii="Times New Roman" w:hAnsi="Times New Roman" w:cs="Times New Roman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lang w:val="kk-KZ"/>
              </w:rPr>
              <w:t>Материал жүйелі, қисынды әрі</w:t>
            </w:r>
            <w:r w:rsidR="008A5292">
              <w:rPr>
                <w:rFonts w:ascii="Times New Roman" w:hAnsi="Times New Roman" w:cs="Times New Roman"/>
                <w:lang w:val="kk-KZ"/>
              </w:rPr>
              <w:t xml:space="preserve"> сауатты баяндалды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2392E" w:rsidRPr="002C4269" w:rsidRDefault="0092392E" w:rsidP="000D0CB0">
            <w:pPr>
              <w:jc w:val="both"/>
              <w:rPr>
                <w:rFonts w:ascii="Times New Roman" w:hAnsi="Times New Roman" w:cs="Times New Roman"/>
              </w:rPr>
            </w:pPr>
            <w:r w:rsidRPr="002C4269">
              <w:rPr>
                <w:rFonts w:ascii="Times New Roman" w:hAnsi="Times New Roman" w:cs="Times New Roman"/>
              </w:rPr>
              <w:t xml:space="preserve">3. </w:t>
            </w:r>
            <w:r w:rsidR="000C7724">
              <w:rPr>
                <w:rFonts w:ascii="Times New Roman" w:hAnsi="Times New Roman" w:cs="Times New Roman"/>
                <w:lang w:val="kk-KZ"/>
              </w:rPr>
              <w:t>Шығармашылық-туындыгерлік қабілет байқатты</w:t>
            </w:r>
            <w:r w:rsidRPr="002C4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2E" w:rsidRPr="002C4269" w:rsidRDefault="0092392E" w:rsidP="000D0CB0">
            <w:pPr>
              <w:rPr>
                <w:rFonts w:ascii="Times New Roman" w:hAnsi="Times New Roman" w:cs="Times New Roman"/>
              </w:rPr>
            </w:pPr>
            <w:r w:rsidRPr="002C4269">
              <w:rPr>
                <w:rFonts w:ascii="Times New Roman" w:hAnsi="Times New Roman" w:cs="Times New Roman"/>
              </w:rPr>
              <w:t>90 - 100</w:t>
            </w:r>
          </w:p>
        </w:tc>
      </w:tr>
      <w:tr w:rsidR="0092392E" w:rsidRPr="002C4269" w:rsidTr="000D0C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2E" w:rsidRPr="002C4269" w:rsidRDefault="002C4269" w:rsidP="000D0C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2E" w:rsidRPr="00FE247B" w:rsidRDefault="0092392E" w:rsidP="000D0CB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E247B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="00DD7D16">
              <w:rPr>
                <w:rFonts w:ascii="Times New Roman" w:hAnsi="Times New Roman" w:cs="Times New Roman"/>
                <w:lang w:val="kk-KZ"/>
              </w:rPr>
              <w:t>Барлық сұрақтарға дұрыс жауап берілгенімен, т</w:t>
            </w:r>
            <w:r w:rsidR="00FE247B">
              <w:rPr>
                <w:rFonts w:ascii="Times New Roman" w:hAnsi="Times New Roman" w:cs="Times New Roman"/>
                <w:lang w:val="kk-KZ"/>
              </w:rPr>
              <w:t>олық емес, ішнара дәлсіздік</w:t>
            </w:r>
            <w:r w:rsidR="00D04A3F">
              <w:rPr>
                <w:rFonts w:ascii="Times New Roman" w:hAnsi="Times New Roman" w:cs="Times New Roman"/>
                <w:lang w:val="kk-KZ"/>
              </w:rPr>
              <w:t xml:space="preserve"> /</w:t>
            </w:r>
            <w:r w:rsidR="00FE247B">
              <w:rPr>
                <w:rFonts w:ascii="Times New Roman" w:hAnsi="Times New Roman" w:cs="Times New Roman"/>
                <w:lang w:val="kk-KZ"/>
              </w:rPr>
              <w:t xml:space="preserve"> ақаулық</w:t>
            </w:r>
            <w:r w:rsidR="00DD7D16">
              <w:rPr>
                <w:rFonts w:ascii="Times New Roman" w:hAnsi="Times New Roman" w:cs="Times New Roman"/>
                <w:lang w:val="kk-KZ"/>
              </w:rPr>
              <w:t xml:space="preserve"> жіберілді; </w:t>
            </w:r>
          </w:p>
          <w:p w:rsidR="00DD7D16" w:rsidRPr="000C7724" w:rsidRDefault="0092392E" w:rsidP="00DD7D1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E247B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="00DD7D16">
              <w:rPr>
                <w:rFonts w:ascii="Times New Roman" w:hAnsi="Times New Roman" w:cs="Times New Roman"/>
                <w:lang w:val="kk-KZ"/>
              </w:rPr>
              <w:t>Материал жүйелі, қисынды әрі сауатты баяндалды</w:t>
            </w:r>
            <w:r w:rsidR="004546B1">
              <w:rPr>
                <w:rFonts w:ascii="Times New Roman" w:hAnsi="Times New Roman" w:cs="Times New Roman"/>
                <w:lang w:val="kk-KZ"/>
              </w:rPr>
              <w:t>, аздаған</w:t>
            </w:r>
            <w:r w:rsidR="00DD7D1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E247B">
              <w:rPr>
                <w:rFonts w:ascii="Times New Roman" w:hAnsi="Times New Roman" w:cs="Times New Roman"/>
                <w:lang w:val="kk-KZ"/>
              </w:rPr>
              <w:t>ақаулық</w:t>
            </w:r>
            <w:r w:rsidR="004546B1">
              <w:rPr>
                <w:rFonts w:ascii="Times New Roman" w:hAnsi="Times New Roman" w:cs="Times New Roman"/>
                <w:lang w:val="kk-KZ"/>
              </w:rPr>
              <w:t xml:space="preserve"> жіберілді;</w:t>
            </w:r>
          </w:p>
          <w:p w:rsidR="0092392E" w:rsidRPr="00543DF3" w:rsidRDefault="0092392E" w:rsidP="004546B1">
            <w:pPr>
              <w:pStyle w:val="Default"/>
              <w:jc w:val="both"/>
              <w:rPr>
                <w:color w:val="auto"/>
                <w:lang w:val="kk-KZ"/>
              </w:rPr>
            </w:pPr>
            <w:r w:rsidRPr="004546B1">
              <w:rPr>
                <w:color w:val="auto"/>
                <w:lang w:val="kk-KZ"/>
              </w:rPr>
              <w:t xml:space="preserve">3. </w:t>
            </w:r>
            <w:r w:rsidR="004546B1">
              <w:rPr>
                <w:color w:val="auto"/>
                <w:lang w:val="kk-KZ"/>
              </w:rPr>
              <w:t xml:space="preserve">Шығармашылық-туындыгерлік қабылетін барынша аша алмады.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2E" w:rsidRPr="002C4269" w:rsidRDefault="0092392E" w:rsidP="000D0CB0">
            <w:pPr>
              <w:rPr>
                <w:rFonts w:ascii="Times New Roman" w:hAnsi="Times New Roman" w:cs="Times New Roman"/>
              </w:rPr>
            </w:pPr>
            <w:r w:rsidRPr="002C4269">
              <w:rPr>
                <w:rFonts w:ascii="Times New Roman" w:hAnsi="Times New Roman" w:cs="Times New Roman"/>
              </w:rPr>
              <w:t>75 - 89</w:t>
            </w:r>
          </w:p>
        </w:tc>
      </w:tr>
      <w:tr w:rsidR="0092392E" w:rsidRPr="002C4269" w:rsidTr="000D0C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2E" w:rsidRPr="002C4269" w:rsidRDefault="002C4269" w:rsidP="000D0C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Қанағаттанарлық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2E" w:rsidRPr="00543DF3" w:rsidRDefault="0092392E" w:rsidP="000D0CB0">
            <w:pPr>
              <w:pStyle w:val="Default"/>
              <w:jc w:val="both"/>
              <w:rPr>
                <w:color w:val="auto"/>
                <w:lang w:val="kk-KZ"/>
              </w:rPr>
            </w:pPr>
            <w:r w:rsidRPr="00543DF3">
              <w:rPr>
                <w:color w:val="auto"/>
                <w:lang w:val="kk-KZ"/>
              </w:rPr>
              <w:t xml:space="preserve">1. </w:t>
            </w:r>
            <w:r w:rsidR="004239D6">
              <w:rPr>
                <w:color w:val="auto"/>
                <w:lang w:val="kk-KZ"/>
              </w:rPr>
              <w:t>Жауап</w:t>
            </w:r>
            <w:r w:rsidR="009211D4">
              <w:rPr>
                <w:color w:val="auto"/>
                <w:lang w:val="kk-KZ"/>
              </w:rPr>
              <w:t xml:space="preserve"> негізінен</w:t>
            </w:r>
            <w:r w:rsidR="00F57B8E">
              <w:rPr>
                <w:color w:val="auto"/>
                <w:lang w:val="kk-KZ"/>
              </w:rPr>
              <w:t xml:space="preserve"> дұрыс, бірақ толық емес,</w:t>
            </w:r>
            <w:r w:rsidR="009211D4">
              <w:rPr>
                <w:color w:val="auto"/>
                <w:lang w:val="kk-KZ"/>
              </w:rPr>
              <w:t xml:space="preserve"> тұжырымдауда</w:t>
            </w:r>
            <w:r w:rsidR="004239D6">
              <w:rPr>
                <w:color w:val="auto"/>
                <w:lang w:val="kk-KZ"/>
              </w:rPr>
              <w:t xml:space="preserve"> дәлсіздік және фактілік ақаулық жіберілді;</w:t>
            </w:r>
            <w:r w:rsidR="00F57B8E">
              <w:rPr>
                <w:color w:val="auto"/>
                <w:lang w:val="kk-KZ"/>
              </w:rPr>
              <w:t xml:space="preserve"> </w:t>
            </w:r>
          </w:p>
          <w:p w:rsidR="008A5292" w:rsidRDefault="0092392E" w:rsidP="008A5292">
            <w:pPr>
              <w:pStyle w:val="Default"/>
              <w:jc w:val="both"/>
              <w:rPr>
                <w:color w:val="auto"/>
                <w:lang w:val="kk-KZ"/>
              </w:rPr>
            </w:pPr>
            <w:r w:rsidRPr="00543DF3">
              <w:rPr>
                <w:color w:val="auto"/>
                <w:lang w:val="kk-KZ"/>
              </w:rPr>
              <w:t xml:space="preserve">2. </w:t>
            </w:r>
            <w:r w:rsidR="009211D4">
              <w:rPr>
                <w:color w:val="auto"/>
                <w:lang w:val="kk-KZ"/>
              </w:rPr>
              <w:t>Материал</w:t>
            </w:r>
            <w:r w:rsidR="002A521A">
              <w:rPr>
                <w:color w:val="auto"/>
                <w:lang w:val="kk-KZ"/>
              </w:rPr>
              <w:t xml:space="preserve"> сауатты баяндалды, алайда</w:t>
            </w:r>
            <w:r w:rsidR="0099099C">
              <w:rPr>
                <w:color w:val="auto"/>
                <w:lang w:val="kk-KZ"/>
              </w:rPr>
              <w:t xml:space="preserve"> логикалық дәйектілік</w:t>
            </w:r>
            <w:r w:rsidR="008A5292">
              <w:rPr>
                <w:color w:val="auto"/>
                <w:lang w:val="kk-KZ"/>
              </w:rPr>
              <w:t>тен едәуір ауытқу байқалды;</w:t>
            </w:r>
            <w:r w:rsidR="009211D4">
              <w:rPr>
                <w:color w:val="auto"/>
                <w:lang w:val="kk-KZ"/>
              </w:rPr>
              <w:t xml:space="preserve"> </w:t>
            </w:r>
          </w:p>
          <w:p w:rsidR="0092392E" w:rsidRPr="00543DF3" w:rsidRDefault="0092392E" w:rsidP="008A5292">
            <w:pPr>
              <w:pStyle w:val="Default"/>
              <w:jc w:val="both"/>
              <w:rPr>
                <w:color w:val="auto"/>
                <w:lang w:val="kk-KZ"/>
              </w:rPr>
            </w:pPr>
            <w:r w:rsidRPr="008A5292">
              <w:rPr>
                <w:color w:val="auto"/>
                <w:lang w:val="kk-KZ"/>
              </w:rPr>
              <w:t xml:space="preserve">3. </w:t>
            </w:r>
            <w:r w:rsidR="008A5292">
              <w:rPr>
                <w:color w:val="auto"/>
                <w:lang w:val="kk-KZ"/>
              </w:rPr>
              <w:t xml:space="preserve">Шығармашылық-туындыгерлік қабылетін онша көрсете алмады.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2E" w:rsidRPr="002C4269" w:rsidRDefault="0092392E" w:rsidP="000D0CB0">
            <w:pPr>
              <w:rPr>
                <w:rFonts w:ascii="Times New Roman" w:hAnsi="Times New Roman" w:cs="Times New Roman"/>
              </w:rPr>
            </w:pPr>
            <w:r w:rsidRPr="002C4269">
              <w:rPr>
                <w:rFonts w:ascii="Times New Roman" w:hAnsi="Times New Roman" w:cs="Times New Roman"/>
              </w:rPr>
              <w:t>50 - 74</w:t>
            </w:r>
          </w:p>
        </w:tc>
      </w:tr>
      <w:tr w:rsidR="0092392E" w:rsidRPr="002C4269" w:rsidTr="000D0C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2E" w:rsidRPr="002C4269" w:rsidRDefault="002C4269" w:rsidP="000D0C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Қанағаттанарлықсыз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2E" w:rsidRPr="008A5292" w:rsidRDefault="0092392E" w:rsidP="000D0CB0">
            <w:pPr>
              <w:pStyle w:val="Default"/>
              <w:jc w:val="both"/>
              <w:rPr>
                <w:color w:val="auto"/>
                <w:lang w:val="kk-KZ"/>
              </w:rPr>
            </w:pPr>
            <w:r w:rsidRPr="008A5292">
              <w:rPr>
                <w:color w:val="auto"/>
                <w:lang w:val="kk-KZ"/>
              </w:rPr>
              <w:t xml:space="preserve">1. </w:t>
            </w:r>
            <w:r w:rsidR="008A5292">
              <w:rPr>
                <w:color w:val="auto"/>
                <w:lang w:val="kk-KZ"/>
              </w:rPr>
              <w:t xml:space="preserve">Берілген жауапта өрескел қателік бар; </w:t>
            </w:r>
            <w:r w:rsidRPr="008A5292">
              <w:rPr>
                <w:color w:val="auto"/>
                <w:lang w:val="kk-KZ"/>
              </w:rPr>
              <w:t xml:space="preserve"> </w:t>
            </w:r>
          </w:p>
          <w:p w:rsidR="0092392E" w:rsidRPr="008A5292" w:rsidRDefault="0092392E" w:rsidP="000D0CB0">
            <w:pPr>
              <w:pStyle w:val="Default"/>
              <w:jc w:val="both"/>
              <w:rPr>
                <w:color w:val="auto"/>
                <w:lang w:val="kk-KZ"/>
              </w:rPr>
            </w:pPr>
            <w:r w:rsidRPr="008A5292">
              <w:rPr>
                <w:color w:val="auto"/>
                <w:lang w:val="kk-KZ"/>
              </w:rPr>
              <w:t xml:space="preserve">2. </w:t>
            </w:r>
            <w:r w:rsidR="008A5292">
              <w:rPr>
                <w:color w:val="auto"/>
                <w:lang w:val="kk-KZ"/>
              </w:rPr>
              <w:t xml:space="preserve">Ұсынылған жауапта грамматикалық, терминологиялық қателіктер жіберілді, логикалық дәйектілік сақталмады; </w:t>
            </w:r>
          </w:p>
          <w:p w:rsidR="0092392E" w:rsidRPr="00E82158" w:rsidRDefault="0092392E" w:rsidP="000D0CB0">
            <w:pPr>
              <w:pStyle w:val="Default"/>
              <w:jc w:val="both"/>
              <w:rPr>
                <w:color w:val="auto"/>
                <w:lang w:val="kk-KZ"/>
              </w:rPr>
            </w:pPr>
            <w:r w:rsidRPr="002C4269">
              <w:rPr>
                <w:color w:val="auto"/>
              </w:rPr>
              <w:t xml:space="preserve">3. </w:t>
            </w:r>
            <w:r w:rsidR="008A5292">
              <w:rPr>
                <w:color w:val="auto"/>
                <w:lang w:val="kk-KZ"/>
              </w:rPr>
              <w:t>Шығармашылық-туындыгерлік қабылет</w:t>
            </w:r>
            <w:r w:rsidR="00E82158">
              <w:rPr>
                <w:color w:val="auto"/>
                <w:lang w:val="kk-KZ"/>
              </w:rPr>
              <w:t xml:space="preserve"> байқалмады.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2E" w:rsidRPr="002C4269" w:rsidRDefault="0092392E" w:rsidP="000D0CB0">
            <w:pPr>
              <w:rPr>
                <w:rFonts w:ascii="Times New Roman" w:hAnsi="Times New Roman" w:cs="Times New Roman"/>
              </w:rPr>
            </w:pPr>
            <w:r w:rsidRPr="002C4269">
              <w:rPr>
                <w:rFonts w:ascii="Times New Roman" w:hAnsi="Times New Roman" w:cs="Times New Roman"/>
              </w:rPr>
              <w:t>0 - 49</w:t>
            </w:r>
          </w:p>
        </w:tc>
      </w:tr>
    </w:tbl>
    <w:p w:rsidR="0092392E" w:rsidRPr="002C4269" w:rsidRDefault="0092392E" w:rsidP="0092392E">
      <w:pPr>
        <w:jc w:val="both"/>
        <w:rPr>
          <w:rFonts w:ascii="Times New Roman" w:hAnsi="Times New Roman" w:cs="Times New Roman"/>
        </w:rPr>
      </w:pPr>
    </w:p>
    <w:p w:rsidR="0092392E" w:rsidRPr="00BE70E4" w:rsidRDefault="0092392E" w:rsidP="0092392E">
      <w:pPr>
        <w:jc w:val="both"/>
      </w:pPr>
    </w:p>
    <w:p w:rsidR="007F2B47" w:rsidRPr="007F2B47" w:rsidRDefault="007F2B47" w:rsidP="007F2B47"/>
    <w:sectPr w:rsidR="007F2B47" w:rsidRPr="007F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23"/>
    <w:rsid w:val="000C7724"/>
    <w:rsid w:val="001400FE"/>
    <w:rsid w:val="00176BA0"/>
    <w:rsid w:val="00201C2E"/>
    <w:rsid w:val="00282096"/>
    <w:rsid w:val="002A521A"/>
    <w:rsid w:val="002C4269"/>
    <w:rsid w:val="002E0148"/>
    <w:rsid w:val="002E3276"/>
    <w:rsid w:val="00337ACD"/>
    <w:rsid w:val="003859C6"/>
    <w:rsid w:val="004204D7"/>
    <w:rsid w:val="004239D6"/>
    <w:rsid w:val="004546B1"/>
    <w:rsid w:val="00543DF3"/>
    <w:rsid w:val="005C257B"/>
    <w:rsid w:val="00647154"/>
    <w:rsid w:val="00694C8F"/>
    <w:rsid w:val="006A5CEF"/>
    <w:rsid w:val="006E597A"/>
    <w:rsid w:val="007A2A6E"/>
    <w:rsid w:val="007F2B47"/>
    <w:rsid w:val="00895D9A"/>
    <w:rsid w:val="008A5292"/>
    <w:rsid w:val="009211D4"/>
    <w:rsid w:val="0092392E"/>
    <w:rsid w:val="0099099C"/>
    <w:rsid w:val="00A42F39"/>
    <w:rsid w:val="00A95301"/>
    <w:rsid w:val="00AC1E42"/>
    <w:rsid w:val="00AE156D"/>
    <w:rsid w:val="00B247C5"/>
    <w:rsid w:val="00B537CC"/>
    <w:rsid w:val="00BB6523"/>
    <w:rsid w:val="00C756EE"/>
    <w:rsid w:val="00D04A3F"/>
    <w:rsid w:val="00D475E6"/>
    <w:rsid w:val="00DD7D16"/>
    <w:rsid w:val="00DE6CF0"/>
    <w:rsid w:val="00E82158"/>
    <w:rsid w:val="00F57B8E"/>
    <w:rsid w:val="00F9533F"/>
    <w:rsid w:val="00FC120D"/>
    <w:rsid w:val="00FE247B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39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A5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39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A5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guinrandomhouse.com/books/16958/the-new-new-journalism-by-robert-boynton/978140003356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.sagepub.com/books/interpretive-ethnography/n5.x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cribd.com/doc/221370380/New-Journalism-by-Tom-Wolf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b.oup.com.au/he/media_journalism/bainbridge2e/bainbridge1e_case04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249736305_Book_reviews_The_new_New_Journali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40</cp:revision>
  <dcterms:created xsi:type="dcterms:W3CDTF">2019-03-17T01:56:00Z</dcterms:created>
  <dcterms:modified xsi:type="dcterms:W3CDTF">2019-03-17T03:31:00Z</dcterms:modified>
</cp:coreProperties>
</file>